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63C0" w14:textId="5F5EC5AA" w:rsidR="00A418DC" w:rsidRPr="00A418DC" w:rsidRDefault="00A418DC" w:rsidP="00A418DC">
      <w:pPr>
        <w:spacing w:line="360" w:lineRule="auto"/>
        <w:jc w:val="center"/>
        <w:rPr>
          <w:rFonts w:ascii="SimSun" w:eastAsia="SimSun" w:hAnsi="SimSun"/>
          <w:b/>
          <w:bCs/>
          <w:sz w:val="32"/>
          <w:szCs w:val="32"/>
          <w:lang w:eastAsia="zh-CN"/>
        </w:rPr>
      </w:pPr>
      <w:r w:rsidRPr="00A418DC">
        <w:rPr>
          <w:rFonts w:ascii="SimSun" w:eastAsia="SimSun" w:hAnsi="SimSun" w:hint="eastAsia"/>
          <w:b/>
          <w:bCs/>
          <w:sz w:val="32"/>
          <w:szCs w:val="32"/>
          <w:lang w:eastAsia="zh-CN"/>
        </w:rPr>
        <w:t>法学</w:t>
      </w:r>
      <w:r w:rsidRPr="00A418DC">
        <w:rPr>
          <w:rFonts w:ascii="SimSun" w:eastAsia="SimSun" w:hAnsi="SimSun" w:cs="SimSun" w:hint="eastAsia"/>
          <w:b/>
          <w:bCs/>
          <w:sz w:val="32"/>
          <w:szCs w:val="32"/>
          <w:lang w:eastAsia="zh-CN"/>
        </w:rPr>
        <w:t>专业专</w:t>
      </w:r>
      <w:r w:rsidRPr="00A418DC">
        <w:rPr>
          <w:rFonts w:ascii="SimSun" w:eastAsia="SimSun" w:hAnsi="SimSun" w:cs="游明朝" w:hint="eastAsia"/>
          <w:b/>
          <w:bCs/>
          <w:sz w:val="32"/>
          <w:szCs w:val="32"/>
          <w:lang w:eastAsia="zh-CN"/>
        </w:rPr>
        <w:t>升本考</w:t>
      </w:r>
      <w:r w:rsidRPr="00A418DC">
        <w:rPr>
          <w:rFonts w:ascii="SimSun" w:eastAsia="SimSun" w:hAnsi="SimSun" w:cs="SimSun" w:hint="eastAsia"/>
          <w:b/>
          <w:bCs/>
          <w:sz w:val="32"/>
          <w:szCs w:val="32"/>
          <w:lang w:eastAsia="zh-CN"/>
        </w:rPr>
        <w:t>试</w:t>
      </w:r>
      <w:r w:rsidRPr="00A418DC">
        <w:rPr>
          <w:rFonts w:ascii="SimSun" w:eastAsia="SimSun" w:hAnsi="SimSun" w:cs="游明朝" w:hint="eastAsia"/>
          <w:b/>
          <w:bCs/>
          <w:sz w:val="32"/>
          <w:szCs w:val="32"/>
          <w:lang w:eastAsia="zh-CN"/>
        </w:rPr>
        <w:t>大</w:t>
      </w:r>
      <w:r w:rsidRPr="00A418DC">
        <w:rPr>
          <w:rFonts w:ascii="SimSun" w:eastAsia="SimSun" w:hAnsi="SimSun" w:cs="SimSun" w:hint="eastAsia"/>
          <w:b/>
          <w:bCs/>
          <w:sz w:val="32"/>
          <w:szCs w:val="32"/>
          <w:lang w:eastAsia="zh-CN"/>
        </w:rPr>
        <w:t>纲</w:t>
      </w:r>
    </w:p>
    <w:p w14:paraId="3E49CFA2" w14:textId="77777777" w:rsidR="00A418DC" w:rsidRPr="00A418DC" w:rsidRDefault="00A418DC" w:rsidP="00A418DC">
      <w:pPr>
        <w:spacing w:line="360" w:lineRule="auto"/>
        <w:rPr>
          <w:rFonts w:ascii="SimSun" w:hAnsi="SimSun"/>
          <w:lang w:eastAsia="zh-CN"/>
        </w:rPr>
      </w:pPr>
    </w:p>
    <w:p w14:paraId="4E47C035" w14:textId="77777777" w:rsidR="00A418DC" w:rsidRPr="007A633E" w:rsidRDefault="00A418DC" w:rsidP="00A418DC">
      <w:pPr>
        <w:spacing w:line="360" w:lineRule="auto"/>
        <w:ind w:firstLineChars="200" w:firstLine="562"/>
        <w:rPr>
          <w:rFonts w:ascii="SimSun" w:eastAsia="SimSun" w:hAnsi="SimSun"/>
          <w:b/>
          <w:bCs/>
          <w:sz w:val="28"/>
          <w:szCs w:val="28"/>
          <w:lang w:eastAsia="zh-CN"/>
        </w:rPr>
      </w:pPr>
      <w:r w:rsidRPr="007A633E">
        <w:rPr>
          <w:rFonts w:ascii="SimSun" w:eastAsia="SimSun" w:hAnsi="SimSun"/>
          <w:b/>
          <w:bCs/>
          <w:sz w:val="28"/>
          <w:szCs w:val="28"/>
          <w:lang w:eastAsia="zh-CN"/>
        </w:rPr>
        <w:t>【考</w:t>
      </w:r>
      <w:r w:rsidRPr="007A633E">
        <w:rPr>
          <w:rFonts w:ascii="SimSun" w:eastAsia="SimSun" w:hAnsi="SimSun" w:cs="SimSun" w:hint="eastAsia"/>
          <w:b/>
          <w:bCs/>
          <w:sz w:val="28"/>
          <w:szCs w:val="28"/>
          <w:lang w:eastAsia="zh-CN"/>
        </w:rPr>
        <w:t>试</w:t>
      </w:r>
      <w:r w:rsidRPr="007A633E">
        <w:rPr>
          <w:rFonts w:ascii="SimSun" w:eastAsia="SimSun" w:hAnsi="SimSun" w:cs="游明朝" w:hint="eastAsia"/>
          <w:b/>
          <w:bCs/>
          <w:sz w:val="28"/>
          <w:szCs w:val="28"/>
          <w:lang w:eastAsia="zh-CN"/>
        </w:rPr>
        <w:t>科目】</w:t>
      </w:r>
      <w:r w:rsidRPr="007A633E">
        <w:rPr>
          <w:rFonts w:ascii="SimSun" w:eastAsia="SimSun" w:hAnsi="SimSun"/>
          <w:b/>
          <w:bCs/>
          <w:sz w:val="28"/>
          <w:szCs w:val="28"/>
          <w:lang w:eastAsia="zh-CN"/>
        </w:rPr>
        <w:t xml:space="preserve"> </w:t>
      </w:r>
    </w:p>
    <w:p w14:paraId="5DDD5AEB" w14:textId="659A7AB9" w:rsidR="00A418DC" w:rsidRPr="00A418DC" w:rsidRDefault="007A633E" w:rsidP="00A418DC">
      <w:pPr>
        <w:spacing w:line="360" w:lineRule="auto"/>
        <w:ind w:firstLineChars="200" w:firstLine="560"/>
        <w:rPr>
          <w:rFonts w:ascii="SimSun" w:eastAsia="SimSun" w:hAnsi="SimSun"/>
          <w:sz w:val="24"/>
          <w:szCs w:val="24"/>
          <w:lang w:eastAsia="zh-CN"/>
        </w:rPr>
      </w:pPr>
      <w:r w:rsidRPr="007A633E">
        <w:rPr>
          <w:rFonts w:ascii="SimSun" w:eastAsia="SimSun" w:hAnsi="SimSun" w:hint="eastAsia"/>
          <w:sz w:val="28"/>
          <w:szCs w:val="28"/>
          <w:lang w:eastAsia="zh-CN"/>
        </w:rPr>
        <w:t>《</w:t>
      </w:r>
      <w:r w:rsidR="00A418DC" w:rsidRPr="007A633E">
        <w:rPr>
          <w:rFonts w:ascii="SimSun" w:eastAsia="SimSun" w:hAnsi="SimSun"/>
          <w:sz w:val="28"/>
          <w:szCs w:val="28"/>
          <w:lang w:eastAsia="zh-CN"/>
        </w:rPr>
        <w:t>刑法学</w:t>
      </w:r>
      <w:r w:rsidRPr="007A633E">
        <w:rPr>
          <w:rFonts w:ascii="SimSun" w:eastAsia="SimSun" w:hAnsi="SimSun" w:hint="eastAsia"/>
          <w:sz w:val="28"/>
          <w:szCs w:val="28"/>
          <w:lang w:eastAsia="zh-CN"/>
        </w:rPr>
        <w:t>》</w:t>
      </w:r>
      <w:r w:rsidR="00A418DC" w:rsidRPr="007A633E">
        <w:rPr>
          <w:rFonts w:ascii="SimSun" w:eastAsia="SimSun" w:hAnsi="SimSun"/>
          <w:sz w:val="28"/>
          <w:szCs w:val="28"/>
          <w:lang w:eastAsia="zh-CN"/>
        </w:rPr>
        <w:t>、《民法学》</w:t>
      </w:r>
      <w:r w:rsidR="00A418DC" w:rsidRPr="00A418DC">
        <w:rPr>
          <w:rFonts w:ascii="SimSun" w:eastAsia="SimSun" w:hAnsi="SimSun"/>
          <w:sz w:val="24"/>
          <w:szCs w:val="24"/>
          <w:lang w:eastAsia="zh-CN"/>
        </w:rPr>
        <w:t xml:space="preserve"> </w:t>
      </w:r>
    </w:p>
    <w:p w14:paraId="6442E9C9" w14:textId="77777777" w:rsidR="00A418DC" w:rsidRPr="00A418DC" w:rsidRDefault="00A418DC" w:rsidP="00A418DC">
      <w:pPr>
        <w:spacing w:line="360" w:lineRule="auto"/>
        <w:rPr>
          <w:rFonts w:ascii="SimSun" w:eastAsia="SimSun" w:hAnsi="SimSun"/>
          <w:sz w:val="24"/>
          <w:szCs w:val="24"/>
          <w:lang w:eastAsia="zh-CN"/>
        </w:rPr>
      </w:pPr>
    </w:p>
    <w:p w14:paraId="5BBEB925" w14:textId="77777777" w:rsidR="00A418DC" w:rsidRPr="007A633E" w:rsidRDefault="00A418DC" w:rsidP="00A418DC">
      <w:pPr>
        <w:spacing w:line="360" w:lineRule="auto"/>
        <w:ind w:firstLineChars="200" w:firstLine="562"/>
        <w:rPr>
          <w:rFonts w:ascii="SimSun" w:eastAsia="SimSun" w:hAnsi="SimSun"/>
          <w:b/>
          <w:bCs/>
          <w:sz w:val="28"/>
          <w:szCs w:val="28"/>
          <w:lang w:eastAsia="zh-CN"/>
        </w:rPr>
      </w:pPr>
      <w:r w:rsidRPr="007A633E">
        <w:rPr>
          <w:rFonts w:ascii="SimSun" w:eastAsia="SimSun" w:hAnsi="SimSun"/>
          <w:b/>
          <w:bCs/>
          <w:sz w:val="28"/>
          <w:szCs w:val="28"/>
          <w:lang w:eastAsia="zh-CN"/>
        </w:rPr>
        <w:t>【考</w:t>
      </w:r>
      <w:r w:rsidRPr="007A633E">
        <w:rPr>
          <w:rFonts w:ascii="SimSun" w:eastAsia="SimSun" w:hAnsi="SimSun" w:cs="SimSun" w:hint="eastAsia"/>
          <w:b/>
          <w:bCs/>
          <w:sz w:val="28"/>
          <w:szCs w:val="28"/>
          <w:lang w:eastAsia="zh-CN"/>
        </w:rPr>
        <w:t>试</w:t>
      </w:r>
      <w:r w:rsidRPr="007A633E">
        <w:rPr>
          <w:rFonts w:ascii="SimSun" w:eastAsia="SimSun" w:hAnsi="SimSun" w:cs="游明朝" w:hint="eastAsia"/>
          <w:b/>
          <w:bCs/>
          <w:sz w:val="28"/>
          <w:szCs w:val="28"/>
          <w:lang w:eastAsia="zh-CN"/>
        </w:rPr>
        <w:t>范</w:t>
      </w:r>
      <w:r w:rsidRPr="007A633E">
        <w:rPr>
          <w:rFonts w:ascii="SimSun" w:eastAsia="SimSun" w:hAnsi="SimSun" w:cs="SimSun" w:hint="eastAsia"/>
          <w:b/>
          <w:bCs/>
          <w:sz w:val="28"/>
          <w:szCs w:val="28"/>
          <w:lang w:eastAsia="zh-CN"/>
        </w:rPr>
        <w:t>围</w:t>
      </w:r>
      <w:r w:rsidRPr="007A633E">
        <w:rPr>
          <w:rFonts w:ascii="SimSun" w:eastAsia="SimSun" w:hAnsi="SimSun" w:cs="游明朝" w:hint="eastAsia"/>
          <w:b/>
          <w:bCs/>
          <w:sz w:val="28"/>
          <w:szCs w:val="28"/>
          <w:lang w:eastAsia="zh-CN"/>
        </w:rPr>
        <w:t>】</w:t>
      </w:r>
      <w:r w:rsidRPr="007A633E">
        <w:rPr>
          <w:rFonts w:ascii="SimSun" w:eastAsia="SimSun" w:hAnsi="SimSun"/>
          <w:b/>
          <w:bCs/>
          <w:sz w:val="28"/>
          <w:szCs w:val="28"/>
          <w:lang w:eastAsia="zh-CN"/>
        </w:rPr>
        <w:t xml:space="preserve"> </w:t>
      </w:r>
    </w:p>
    <w:p w14:paraId="3C6BC37D" w14:textId="324D54E6" w:rsidR="006F5F40" w:rsidRPr="007A633E" w:rsidRDefault="00A418DC" w:rsidP="00A418DC">
      <w:pPr>
        <w:spacing w:line="360" w:lineRule="auto"/>
        <w:ind w:firstLineChars="200" w:firstLine="482"/>
        <w:rPr>
          <w:rFonts w:ascii="SimSun" w:eastAsia="SimSun" w:hAnsi="SimSun" w:cs="SimSun"/>
          <w:sz w:val="24"/>
          <w:szCs w:val="24"/>
          <w:lang w:eastAsia="zh-CN"/>
        </w:rPr>
      </w:pPr>
      <w:r w:rsidRPr="007A633E">
        <w:rPr>
          <w:rFonts w:ascii="SimSun" w:eastAsia="SimSun" w:hAnsi="SimSun"/>
          <w:b/>
          <w:bCs/>
          <w:sz w:val="24"/>
          <w:szCs w:val="24"/>
          <w:lang w:eastAsia="zh-CN"/>
        </w:rPr>
        <w:t>刑法学：</w:t>
      </w:r>
      <w:r w:rsidRPr="007A633E">
        <w:rPr>
          <w:rFonts w:ascii="SimSun" w:eastAsia="SimSun" w:hAnsi="SimSun"/>
          <w:sz w:val="24"/>
          <w:szCs w:val="24"/>
          <w:lang w:eastAsia="zh-CN"/>
        </w:rPr>
        <w:t>刑法的概念和性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质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；刑法的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创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制和完善；刑法的根据和任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务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；刑法的体系和解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释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；刑法基本原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则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的概念和意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义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；罪刑法定原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则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；适用刑法人人平等原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则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；罪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责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刑相适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应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原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则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；刑法的效力；犯罪概念；犯罪构成；犯罪客体概述；犯罪客体的分类；犯罪客体与犯罪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对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象；犯罪客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观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方面概述；危害行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为</w:t>
      </w:r>
      <w:r w:rsidRPr="007A633E">
        <w:rPr>
          <w:rFonts w:ascii="SimSun" w:eastAsia="SimSun" w:hAnsi="SimSun" w:cs="游明朝" w:hint="eastAsia"/>
          <w:sz w:val="24"/>
          <w:szCs w:val="24"/>
          <w:lang w:eastAsia="zh-CN"/>
        </w:rPr>
        <w:t>；危害</w:t>
      </w:r>
      <w:r w:rsidRPr="007A633E">
        <w:rPr>
          <w:rFonts w:ascii="SimSun" w:eastAsia="SimSun" w:hAnsi="SimSun" w:cs="SimSun" w:hint="eastAsia"/>
          <w:sz w:val="24"/>
          <w:szCs w:val="24"/>
          <w:lang w:eastAsia="zh-CN"/>
        </w:rPr>
        <w:t>结果；危害行为与危害结果之间的因果关系；刑事责任能力；与刑事责任能力有关的因素；犯罪主体的特殊身份；犯罪主观方面概述；犯罪故意；犯罪过失；与罪过相关的几个特殊问题；犯罪目的与犯罪动机；认识错误；正当行为；正当防卫；紧急避险；故意犯罪停止形态；犯罪既遂；犯罪预备；犯罪未遂；犯罪中止；共同犯罪概述；共同犯罪的形式；共同犯罪人的刑事责任；罪数形态；刑事责任；刑罚概念；刑罚功能；刑罚目的；刑罚体系；主刑；附加刑；非刑罚处理方式；刑罚裁量；累犯；自首；立功；数罪并罚；缓刑；减刑；假释；刑罚消灭。</w:t>
      </w:r>
    </w:p>
    <w:p w14:paraId="2CF98B17" w14:textId="7D73ABFF" w:rsidR="00D11BB5" w:rsidRDefault="00A418DC" w:rsidP="00D11BB5">
      <w:pPr>
        <w:spacing w:line="360" w:lineRule="auto"/>
        <w:ind w:firstLineChars="200" w:firstLine="482"/>
        <w:rPr>
          <w:rFonts w:ascii="SimSun" w:eastAsia="SimSun" w:hAnsi="SimSun"/>
          <w:sz w:val="24"/>
          <w:szCs w:val="24"/>
          <w:lang w:eastAsia="zh-CN"/>
        </w:rPr>
      </w:pPr>
      <w:r w:rsidRPr="007A633E">
        <w:rPr>
          <w:rFonts w:ascii="SimSun" w:eastAsia="SimSun" w:hAnsi="SimSun" w:hint="eastAsia"/>
          <w:b/>
          <w:bCs/>
          <w:sz w:val="24"/>
          <w:szCs w:val="24"/>
          <w:lang w:eastAsia="zh-CN"/>
        </w:rPr>
        <w:t>民法学：</w:t>
      </w:r>
      <w:r w:rsidR="00D11BB5" w:rsidRPr="00D11BB5">
        <w:rPr>
          <w:rFonts w:ascii="SimSun" w:eastAsia="SimSun" w:hAnsi="SimSun" w:hint="eastAsia"/>
          <w:sz w:val="24"/>
          <w:szCs w:val="24"/>
          <w:lang w:eastAsia="zh-CN"/>
        </w:rPr>
        <w:t>民法的概念及特征；近代民法的主要特点；现代民法的主要特征；中国特色民法学理论体系的特征；民法的任务；民法的调整对象；民法与其他部门法的关系；民法的基本原则；民事法律关系的概念和特征；民事法律事实；民事权利的分类；民事权利的救济；民事责任的种类；自然人的民事权利能力；自然人的民事行为能力；监护及监护人的设定；法人的概念和特征；法人的分类；法人的民事权利能力；法人的民事行为能力；法人的民事责任能力；法人的机关；非法人组织</w:t>
      </w:r>
      <w:r w:rsidR="00D11BB5" w:rsidRPr="00D11BB5">
        <w:rPr>
          <w:rFonts w:ascii="SimSun" w:eastAsia="SimSun" w:hAnsi="SimSun" w:hint="eastAsia"/>
          <w:sz w:val="24"/>
          <w:szCs w:val="24"/>
          <w:lang w:eastAsia="zh-CN"/>
        </w:rPr>
        <w:lastRenderedPageBreak/>
        <w:t>的概念和特征；民事法律行为的概念和特征；意思表示；民事法律行为的成立和生效；民事法律行为的生效条件；效力待定的民事法律行为；无效民事法律行为；可撤销的民事法律行为；民事法律行为被宣告无效或被撤销的法律后果；代理的概念和法律特征；代理的种类；代理权的行使；无权代理；表见代理；诉讼时效的概念和特征；诉讼时效的分类及适用范围；诉讼时效的起算；诉讼时效的中止、中断和延长；诉讼时效届满的后果；除斥期间与诉讼时效；人格权的概念、特征与主要权能；人格权与身份权；人格权与财产权；具体人格权；一般人格权的概念和特征；一般人格权的功能和适用；人格权的保护。</w:t>
      </w:r>
    </w:p>
    <w:p w14:paraId="29CC5045" w14:textId="1E302AE1" w:rsidR="00A418DC" w:rsidRPr="00A418DC" w:rsidRDefault="00A418DC" w:rsidP="00A418DC">
      <w:pPr>
        <w:spacing w:line="360" w:lineRule="auto"/>
        <w:rPr>
          <w:rFonts w:ascii="SimSun" w:eastAsia="SimSun" w:hAnsi="SimSun"/>
          <w:sz w:val="24"/>
          <w:szCs w:val="24"/>
          <w:lang w:eastAsia="zh-CN"/>
        </w:rPr>
      </w:pPr>
    </w:p>
    <w:p w14:paraId="46C7B49F" w14:textId="77777777" w:rsidR="007A633E" w:rsidRPr="007A633E" w:rsidRDefault="00A418DC" w:rsidP="007A633E">
      <w:pPr>
        <w:spacing w:line="360" w:lineRule="auto"/>
        <w:ind w:firstLineChars="200" w:firstLine="562"/>
        <w:rPr>
          <w:rFonts w:ascii="SimSun" w:eastAsia="SimSun" w:hAnsi="SimSun"/>
          <w:b/>
          <w:bCs/>
          <w:sz w:val="28"/>
          <w:szCs w:val="28"/>
          <w:lang w:eastAsia="zh-CN"/>
        </w:rPr>
      </w:pPr>
      <w:r w:rsidRPr="007A633E">
        <w:rPr>
          <w:rFonts w:ascii="SimSun" w:eastAsia="SimSun" w:hAnsi="SimSun" w:hint="eastAsia"/>
          <w:b/>
          <w:bCs/>
          <w:sz w:val="28"/>
          <w:szCs w:val="28"/>
          <w:lang w:eastAsia="zh-CN"/>
        </w:rPr>
        <w:t>【参考书目】</w:t>
      </w:r>
      <w:r w:rsidRPr="007A633E">
        <w:rPr>
          <w:rFonts w:ascii="SimSun" w:eastAsia="SimSun" w:hAnsi="SimSun"/>
          <w:b/>
          <w:bCs/>
          <w:sz w:val="28"/>
          <w:szCs w:val="28"/>
          <w:lang w:eastAsia="zh-CN"/>
        </w:rPr>
        <w:t xml:space="preserve"> </w:t>
      </w:r>
    </w:p>
    <w:p w14:paraId="36037E92" w14:textId="6D7B09C2" w:rsidR="007A633E" w:rsidRPr="007A633E" w:rsidRDefault="00BD06A7" w:rsidP="007A633E">
      <w:pPr>
        <w:spacing w:line="360" w:lineRule="auto"/>
        <w:ind w:firstLineChars="200" w:firstLine="560"/>
        <w:rPr>
          <w:rFonts w:ascii="SimSun" w:eastAsia="SimSun" w:hAnsi="SimSun"/>
          <w:sz w:val="28"/>
          <w:szCs w:val="28"/>
          <w:lang w:eastAsia="zh-CN"/>
        </w:rPr>
      </w:pPr>
      <w:r w:rsidRPr="00BD06A7">
        <w:rPr>
          <w:rFonts w:ascii="SimSun" w:eastAsia="SimSun" w:hAnsi="SimSun" w:hint="eastAsia"/>
          <w:sz w:val="28"/>
          <w:szCs w:val="28"/>
          <w:lang w:eastAsia="zh-CN"/>
        </w:rPr>
        <w:t>马克思主义理论研究和建设工程重点教材编写组</w:t>
      </w:r>
      <w:r w:rsidR="00A418DC" w:rsidRPr="007A633E">
        <w:rPr>
          <w:rFonts w:ascii="SimSun" w:eastAsia="SimSun" w:hAnsi="SimSun" w:hint="eastAsia"/>
          <w:sz w:val="28"/>
          <w:szCs w:val="28"/>
          <w:lang w:eastAsia="zh-CN"/>
        </w:rPr>
        <w:t>：《刑法学》</w:t>
      </w:r>
      <w:r w:rsidR="007A633E" w:rsidRPr="007A633E">
        <w:rPr>
          <w:rFonts w:ascii="SimSun" w:eastAsia="SimSun" w:hAnsi="SimSun" w:hint="eastAsia"/>
          <w:sz w:val="28"/>
          <w:szCs w:val="28"/>
          <w:lang w:eastAsia="zh-CN"/>
        </w:rPr>
        <w:t>（</w:t>
      </w:r>
      <w:r>
        <w:rPr>
          <w:rFonts w:ascii="SimSun" w:eastAsia="SimSun" w:hAnsi="SimSun" w:hint="eastAsia"/>
          <w:sz w:val="28"/>
          <w:szCs w:val="28"/>
          <w:lang w:eastAsia="zh-CN"/>
        </w:rPr>
        <w:t>上册</w:t>
      </w:r>
      <w:r w:rsidR="00D353A7" w:rsidRPr="00D353A7">
        <w:rPr>
          <w:rFonts w:ascii="SimSun" w:eastAsia="SimSun" w:hAnsi="SimSun" w:hint="eastAsia"/>
          <w:sz w:val="28"/>
          <w:szCs w:val="28"/>
          <w:lang w:eastAsia="zh-CN"/>
        </w:rPr>
        <w:t>·</w:t>
      </w:r>
      <w:r w:rsidR="00D353A7">
        <w:rPr>
          <w:rFonts w:ascii="SimSun" w:eastAsia="SimSun" w:hAnsi="SimSun" w:hint="eastAsia"/>
          <w:sz w:val="28"/>
          <w:szCs w:val="28"/>
          <w:lang w:eastAsia="zh-CN"/>
        </w:rPr>
        <w:t>总论）</w:t>
      </w:r>
      <w:r w:rsidR="00A418DC" w:rsidRPr="007A633E">
        <w:rPr>
          <w:rFonts w:ascii="SimSun" w:eastAsia="SimSun" w:hAnsi="SimSun"/>
          <w:sz w:val="28"/>
          <w:szCs w:val="28"/>
          <w:lang w:eastAsia="zh-CN"/>
        </w:rPr>
        <w:t xml:space="preserve">，高等教育出版社2019年版； </w:t>
      </w:r>
    </w:p>
    <w:p w14:paraId="38E9BBFA" w14:textId="1F9CD884" w:rsidR="00A418DC" w:rsidRDefault="00A418DC" w:rsidP="007A633E">
      <w:pPr>
        <w:spacing w:line="360" w:lineRule="auto"/>
        <w:ind w:firstLineChars="200" w:firstLine="560"/>
        <w:rPr>
          <w:rFonts w:ascii="SimSun" w:eastAsia="SimSun" w:hAnsi="SimSun"/>
          <w:sz w:val="28"/>
          <w:szCs w:val="28"/>
          <w:lang w:eastAsia="zh-CN"/>
        </w:rPr>
      </w:pPr>
      <w:bookmarkStart w:id="0" w:name="_Hlk97540789"/>
      <w:r w:rsidRPr="007A633E">
        <w:rPr>
          <w:rFonts w:ascii="SimSun" w:eastAsia="SimSun" w:hAnsi="SimSun" w:hint="eastAsia"/>
          <w:sz w:val="28"/>
          <w:szCs w:val="28"/>
          <w:lang w:eastAsia="zh-CN"/>
        </w:rPr>
        <w:t>马克思主义理论研究和建设工程重点教材编写组</w:t>
      </w:r>
      <w:r w:rsidR="007A633E" w:rsidRPr="007A633E">
        <w:rPr>
          <w:rFonts w:ascii="SimSun" w:eastAsia="SimSun" w:hAnsi="SimSun" w:hint="eastAsia"/>
          <w:sz w:val="28"/>
          <w:szCs w:val="28"/>
          <w:lang w:eastAsia="zh-CN"/>
        </w:rPr>
        <w:t>：</w:t>
      </w:r>
      <w:bookmarkEnd w:id="0"/>
      <w:r w:rsidRPr="007A633E">
        <w:rPr>
          <w:rFonts w:ascii="SimSun" w:eastAsia="SimSun" w:hAnsi="SimSun" w:hint="eastAsia"/>
          <w:sz w:val="28"/>
          <w:szCs w:val="28"/>
          <w:lang w:eastAsia="zh-CN"/>
        </w:rPr>
        <w:t>《民法学》</w:t>
      </w:r>
      <w:r w:rsidR="007A633E" w:rsidRPr="007A633E">
        <w:rPr>
          <w:rFonts w:ascii="SimSun" w:eastAsia="SimSun" w:hAnsi="SimSun" w:hint="eastAsia"/>
          <w:sz w:val="28"/>
          <w:szCs w:val="28"/>
          <w:lang w:eastAsia="zh-CN"/>
        </w:rPr>
        <w:t>，</w:t>
      </w:r>
      <w:r w:rsidRPr="007A633E">
        <w:rPr>
          <w:rFonts w:ascii="SimSun" w:eastAsia="SimSun" w:hAnsi="SimSun" w:hint="eastAsia"/>
          <w:sz w:val="28"/>
          <w:szCs w:val="28"/>
          <w:lang w:eastAsia="zh-CN"/>
        </w:rPr>
        <w:t>高等教育出版社</w:t>
      </w:r>
      <w:r w:rsidRPr="007A633E">
        <w:rPr>
          <w:rFonts w:ascii="SimSun" w:eastAsia="SimSun" w:hAnsi="SimSun"/>
          <w:sz w:val="28"/>
          <w:szCs w:val="28"/>
          <w:lang w:eastAsia="zh-CN"/>
        </w:rPr>
        <w:t xml:space="preserve"> 2019年版</w:t>
      </w:r>
      <w:r w:rsidR="00D353A7">
        <w:rPr>
          <w:rFonts w:ascii="SimSun" w:eastAsia="SimSun" w:hAnsi="SimSun" w:hint="eastAsia"/>
          <w:sz w:val="28"/>
          <w:szCs w:val="28"/>
          <w:lang w:eastAsia="zh-CN"/>
        </w:rPr>
        <w:t>；</w:t>
      </w:r>
    </w:p>
    <w:p w14:paraId="5F2B021D" w14:textId="4987C27A" w:rsidR="00D353A7" w:rsidRPr="007A633E" w:rsidRDefault="00D353A7" w:rsidP="007A633E">
      <w:pPr>
        <w:spacing w:line="360" w:lineRule="auto"/>
        <w:ind w:firstLineChars="200" w:firstLine="560"/>
        <w:rPr>
          <w:rFonts w:ascii="SimSun" w:eastAsia="SimSun" w:hAnsi="SimSun"/>
          <w:sz w:val="28"/>
          <w:szCs w:val="28"/>
          <w:lang w:eastAsia="zh-CN"/>
        </w:rPr>
      </w:pPr>
      <w:r>
        <w:rPr>
          <w:rFonts w:ascii="SimSun" w:eastAsia="SimSun" w:hAnsi="SimSun" w:hint="eastAsia"/>
          <w:sz w:val="28"/>
          <w:szCs w:val="28"/>
          <w:lang w:eastAsia="zh-CN"/>
        </w:rPr>
        <w:t>《</w:t>
      </w:r>
      <w:bookmarkStart w:id="1" w:name="_Hlk97545464"/>
      <w:r>
        <w:rPr>
          <w:rFonts w:ascii="SimSun" w:eastAsia="SimSun" w:hAnsi="SimSun" w:hint="eastAsia"/>
          <w:sz w:val="28"/>
          <w:szCs w:val="28"/>
          <w:lang w:eastAsia="zh-CN"/>
        </w:rPr>
        <w:t>中华人民共和国民法典</w:t>
      </w:r>
      <w:bookmarkEnd w:id="1"/>
      <w:r w:rsidR="00F03477">
        <w:rPr>
          <w:rFonts w:ascii="SimSun" w:eastAsia="SimSun" w:hAnsi="SimSun" w:hint="eastAsia"/>
          <w:sz w:val="28"/>
          <w:szCs w:val="28"/>
          <w:lang w:eastAsia="zh-CN"/>
        </w:rPr>
        <w:t>总则编</w:t>
      </w:r>
      <w:r>
        <w:rPr>
          <w:rFonts w:ascii="SimSun" w:eastAsia="SimSun" w:hAnsi="SimSun" w:hint="eastAsia"/>
          <w:sz w:val="28"/>
          <w:szCs w:val="28"/>
          <w:lang w:eastAsia="zh-CN"/>
        </w:rPr>
        <w:t>》</w:t>
      </w:r>
      <w:r w:rsidR="00F03477">
        <w:rPr>
          <w:rFonts w:ascii="SimSun" w:eastAsia="SimSun" w:hAnsi="SimSun" w:hint="eastAsia"/>
          <w:sz w:val="28"/>
          <w:szCs w:val="28"/>
          <w:lang w:eastAsia="zh-CN"/>
        </w:rPr>
        <w:t>、《</w:t>
      </w:r>
      <w:r w:rsidR="00F03477" w:rsidRPr="00F03477">
        <w:rPr>
          <w:rFonts w:ascii="SimSun" w:eastAsia="SimSun" w:hAnsi="SimSun" w:hint="eastAsia"/>
          <w:sz w:val="28"/>
          <w:szCs w:val="28"/>
          <w:lang w:eastAsia="zh-CN"/>
        </w:rPr>
        <w:t>中华人民共和国民法典</w:t>
      </w:r>
      <w:r w:rsidR="00F03477">
        <w:rPr>
          <w:rFonts w:ascii="SimSun" w:eastAsia="SimSun" w:hAnsi="SimSun" w:hint="eastAsia"/>
          <w:sz w:val="28"/>
          <w:szCs w:val="28"/>
          <w:lang w:eastAsia="zh-CN"/>
        </w:rPr>
        <w:t>人格权编》</w:t>
      </w:r>
      <w:r>
        <w:rPr>
          <w:rFonts w:ascii="SimSun" w:eastAsia="SimSun" w:hAnsi="SimSun" w:hint="eastAsia"/>
          <w:sz w:val="28"/>
          <w:szCs w:val="28"/>
          <w:lang w:eastAsia="zh-CN"/>
        </w:rPr>
        <w:t>，</w:t>
      </w:r>
      <w:r w:rsidR="001F374A">
        <w:rPr>
          <w:rFonts w:ascii="SimSun" w:eastAsia="SimSun" w:hAnsi="SimSun" w:hint="eastAsia"/>
          <w:sz w:val="28"/>
          <w:szCs w:val="28"/>
          <w:lang w:eastAsia="zh-CN"/>
        </w:rPr>
        <w:t>法律</w:t>
      </w:r>
      <w:r>
        <w:rPr>
          <w:rFonts w:ascii="SimSun" w:eastAsia="SimSun" w:hAnsi="SimSun" w:hint="eastAsia"/>
          <w:sz w:val="28"/>
          <w:szCs w:val="28"/>
          <w:lang w:eastAsia="zh-CN"/>
        </w:rPr>
        <w:t>出版社2</w:t>
      </w:r>
      <w:r>
        <w:rPr>
          <w:rFonts w:ascii="SimSun" w:eastAsia="SimSun" w:hAnsi="SimSun"/>
          <w:sz w:val="28"/>
          <w:szCs w:val="28"/>
          <w:lang w:eastAsia="zh-CN"/>
        </w:rPr>
        <w:t>02</w:t>
      </w:r>
      <w:r w:rsidR="00F03477">
        <w:rPr>
          <w:rFonts w:ascii="SimSun" w:eastAsia="SimSun" w:hAnsi="SimSun"/>
          <w:sz w:val="28"/>
          <w:szCs w:val="28"/>
          <w:lang w:eastAsia="zh-CN"/>
        </w:rPr>
        <w:t>0</w:t>
      </w:r>
      <w:r>
        <w:rPr>
          <w:rFonts w:ascii="SimSun" w:eastAsia="SimSun" w:hAnsi="SimSun" w:hint="eastAsia"/>
          <w:sz w:val="28"/>
          <w:szCs w:val="28"/>
          <w:lang w:eastAsia="zh-CN"/>
        </w:rPr>
        <w:t>年版。</w:t>
      </w:r>
    </w:p>
    <w:sectPr w:rsidR="00D353A7" w:rsidRPr="007A633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38A"/>
    <w:rsid w:val="001F374A"/>
    <w:rsid w:val="003378EE"/>
    <w:rsid w:val="0037238A"/>
    <w:rsid w:val="005F3BB1"/>
    <w:rsid w:val="006F5F40"/>
    <w:rsid w:val="007A633E"/>
    <w:rsid w:val="00982981"/>
    <w:rsid w:val="00A418DC"/>
    <w:rsid w:val="00BD06A7"/>
    <w:rsid w:val="00BD52D4"/>
    <w:rsid w:val="00CD0F1B"/>
    <w:rsid w:val="00D11BB5"/>
    <w:rsid w:val="00D353A7"/>
    <w:rsid w:val="00F0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8044813"/>
  <w15:chartTrackingRefBased/>
  <w15:docId w15:val="{5764999F-A251-4268-86FF-A67753B2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銀河</dc:creator>
  <cp:keywords/>
  <dc:description/>
  <cp:lastModifiedBy>王 銀河</cp:lastModifiedBy>
  <cp:revision>5</cp:revision>
  <dcterms:created xsi:type="dcterms:W3CDTF">2022-03-07T02:03:00Z</dcterms:created>
  <dcterms:modified xsi:type="dcterms:W3CDTF">2022-03-07T03:38:00Z</dcterms:modified>
</cp:coreProperties>
</file>